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  <w:bookmarkStart w:id="0" w:name="bookmark18"/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-249555</wp:posOffset>
            </wp:positionH>
            <wp:positionV relativeFrom="page">
              <wp:posOffset>-137160</wp:posOffset>
            </wp:positionV>
            <wp:extent cx="8463895" cy="11658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3895" cy="1165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</w:p>
    <w:p>
      <w:pPr>
        <w:pStyle w:val="70"/>
        <w:keepNext/>
        <w:keepLines/>
        <w:shd w:val="clear" w:color="auto" w:fill="auto"/>
        <w:spacing w:line="240" w:lineRule="auto"/>
        <w:ind w:left="440" w:firstLine="0"/>
        <w:jc w:val="both"/>
        <w:rPr>
          <w:b/>
          <w:sz w:val="24"/>
          <w:szCs w:val="24"/>
        </w:rPr>
      </w:pPr>
      <w:bookmarkStart w:id="1" w:name="_GoBack"/>
      <w:bookmarkEnd w:id="1"/>
      <w:r>
        <w:rPr>
          <w:b/>
          <w:sz w:val="24"/>
          <w:szCs w:val="24"/>
        </w:rPr>
        <w:lastRenderedPageBreak/>
        <w:t>II. Организация семейного образования</w:t>
      </w:r>
      <w:bookmarkEnd w:id="0"/>
    </w:p>
    <w:p>
      <w:pPr>
        <w:pStyle w:val="a6"/>
        <w:numPr>
          <w:ilvl w:val="1"/>
          <w:numId w:val="14"/>
        </w:numPr>
        <w:tabs>
          <w:tab w:val="left" w:pos="434"/>
        </w:tabs>
        <w:spacing w:line="288" w:lineRule="exact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</w:t>
      </w:r>
    </w:p>
    <w:p>
      <w:pPr>
        <w:numPr>
          <w:ilvl w:val="1"/>
          <w:numId w:val="14"/>
        </w:numPr>
        <w:tabs>
          <w:tab w:val="left" w:pos="364"/>
        </w:tabs>
        <w:spacing w:line="288" w:lineRule="exact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Обучающийся может перейти на семейную форму получения образования на любом уровне образования: начальном общем, основном общем, среднем общем.</w:t>
      </w:r>
    </w:p>
    <w:p>
      <w:pPr>
        <w:numPr>
          <w:ilvl w:val="1"/>
          <w:numId w:val="14"/>
        </w:numPr>
        <w:tabs>
          <w:tab w:val="left" w:pos="368"/>
        </w:tabs>
        <w:spacing w:line="288" w:lineRule="exact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>
      <w:pPr>
        <w:numPr>
          <w:ilvl w:val="1"/>
          <w:numId w:val="14"/>
        </w:numPr>
        <w:tabs>
          <w:tab w:val="left" w:pos="708"/>
        </w:tabs>
        <w:spacing w:line="288" w:lineRule="exact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обучающийся отчисляется из образовательной организации.</w:t>
      </w:r>
    </w:p>
    <w:p>
      <w:pPr>
        <w:numPr>
          <w:ilvl w:val="1"/>
          <w:numId w:val="14"/>
        </w:numPr>
        <w:tabs>
          <w:tab w:val="left" w:pos="312"/>
        </w:tabs>
        <w:spacing w:line="288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 несовершеннолетнего обучающегося о решении</w:t>
      </w:r>
    </w:p>
    <w:p>
      <w:pPr>
        <w:spacing w:line="288" w:lineRule="exact"/>
        <w:ind w:left="440"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получать образование с учетом мнения ребенка в форме семейного должны проинформировать МКУ «Управление образования Исполнительного комитета </w:t>
      </w:r>
      <w:proofErr w:type="spellStart"/>
      <w:r>
        <w:rPr>
          <w:rFonts w:ascii="Times New Roman" w:hAnsi="Times New Roman" w:cs="Times New Roman"/>
        </w:rPr>
        <w:t>Азнакаевского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района», которое ведет учет детей, имеющих право на получение общего образования каждого уровня.</w:t>
      </w:r>
    </w:p>
    <w:p>
      <w:pPr>
        <w:pStyle w:val="a6"/>
        <w:numPr>
          <w:ilvl w:val="1"/>
          <w:numId w:val="14"/>
        </w:numPr>
        <w:tabs>
          <w:tab w:val="left" w:pos="294"/>
        </w:tabs>
        <w:spacing w:line="288" w:lineRule="exact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решению родителей (законных представителей) обучающийся вправе на </w:t>
      </w:r>
      <w:proofErr w:type="spellStart"/>
      <w:r>
        <w:rPr>
          <w:rFonts w:ascii="Times New Roman" w:hAnsi="Times New Roman" w:cs="Times New Roman"/>
        </w:rPr>
        <w:t>любомэтапе</w:t>
      </w:r>
      <w:proofErr w:type="spellEnd"/>
      <w:r>
        <w:rPr>
          <w:rFonts w:ascii="Times New Roman" w:hAnsi="Times New Roman" w:cs="Times New Roman"/>
        </w:rPr>
        <w:t xml:space="preserve"> обучения продолжить образование в любой иной форме (очной, очно- заочной, заочной), либо использовать право на сочетание форм получения образования и обучения.</w:t>
      </w:r>
    </w:p>
    <w:p>
      <w:pPr>
        <w:pStyle w:val="a6"/>
        <w:numPr>
          <w:ilvl w:val="1"/>
          <w:numId w:val="14"/>
        </w:numPr>
        <w:spacing w:line="288" w:lineRule="exact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граждан на обучение по общеобразовательным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 от 22.02.2014 г. №32 (зарегистрированный Минюстом России 2 апреля 2014 года, регистрационный №31800) и Положением МБОУ «СОШ с. </w:t>
      </w:r>
      <w:proofErr w:type="spellStart"/>
      <w:r>
        <w:rPr>
          <w:rFonts w:ascii="Times New Roman" w:hAnsi="Times New Roman" w:cs="Times New Roman"/>
        </w:rPr>
        <w:t>Урманаево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Азнакаевского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РТ.«О порядке приема граждан на обучение по образовательным программам начального общего, основного общего и среднего общего образования».</w:t>
      </w:r>
    </w:p>
    <w:p>
      <w:pPr>
        <w:pStyle w:val="70"/>
        <w:keepNext/>
        <w:keepLines/>
        <w:shd w:val="clear" w:color="auto" w:fill="auto"/>
        <w:spacing w:line="288" w:lineRule="exact"/>
        <w:ind w:left="440" w:hanging="420"/>
        <w:jc w:val="both"/>
        <w:rPr>
          <w:b/>
          <w:sz w:val="24"/>
          <w:szCs w:val="24"/>
        </w:rPr>
      </w:pPr>
      <w:bookmarkStart w:id="2" w:name="bookmark19"/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Организация самообразования</w:t>
      </w:r>
      <w:bookmarkEnd w:id="2"/>
    </w:p>
    <w:p>
      <w:pPr>
        <w:pStyle w:val="a6"/>
        <w:numPr>
          <w:ilvl w:val="1"/>
          <w:numId w:val="3"/>
        </w:numPr>
        <w:tabs>
          <w:tab w:val="left" w:pos="350"/>
        </w:tabs>
        <w:spacing w:line="288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Среднее общее образование может быть получено в форме самообразования.</w:t>
      </w:r>
    </w:p>
    <w:p>
      <w:pPr>
        <w:pStyle w:val="a6"/>
        <w:numPr>
          <w:ilvl w:val="1"/>
          <w:numId w:val="3"/>
        </w:numPr>
        <w:tabs>
          <w:tab w:val="left" w:pos="396"/>
        </w:tabs>
        <w:spacing w:line="288" w:lineRule="exact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Осуществление сопровождения освоения образовательных программ в форме самообразования определяется образовательной организацией самостоятельно.</w:t>
      </w:r>
    </w:p>
    <w:p>
      <w:pPr>
        <w:pStyle w:val="a6"/>
        <w:numPr>
          <w:ilvl w:val="1"/>
          <w:numId w:val="3"/>
        </w:numPr>
        <w:tabs>
          <w:tab w:val="left" w:pos="427"/>
        </w:tabs>
        <w:spacing w:line="288" w:lineRule="exact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Лица, избравшие самообразование как форму получения среднего общего образования, подают заявления руководителю МБОУ «СОШ с. </w:t>
      </w:r>
      <w:proofErr w:type="spellStart"/>
      <w:r>
        <w:rPr>
          <w:rFonts w:ascii="Times New Roman" w:hAnsi="Times New Roman" w:cs="Times New Roman"/>
        </w:rPr>
        <w:t>Урманаево</w:t>
      </w:r>
      <w:proofErr w:type="spellEnd"/>
      <w:r>
        <w:rPr>
          <w:rFonts w:ascii="Times New Roman" w:hAnsi="Times New Roman" w:cs="Times New Roman"/>
        </w:rPr>
        <w:t>» не позднее, 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</w:t>
      </w:r>
    </w:p>
    <w:p>
      <w:pPr>
        <w:pStyle w:val="a6"/>
        <w:numPr>
          <w:ilvl w:val="1"/>
          <w:numId w:val="3"/>
        </w:numPr>
        <w:tabs>
          <w:tab w:val="left" w:pos="336"/>
        </w:tabs>
        <w:spacing w:line="288" w:lineRule="exact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Руководство МБОУ «СОШ с. </w:t>
      </w:r>
      <w:proofErr w:type="spellStart"/>
      <w:r>
        <w:rPr>
          <w:rFonts w:ascii="Times New Roman" w:hAnsi="Times New Roman" w:cs="Times New Roman"/>
        </w:rPr>
        <w:t>Урманаево</w:t>
      </w:r>
      <w:proofErr w:type="spellEnd"/>
      <w:r>
        <w:rPr>
          <w:rFonts w:ascii="Times New Roman" w:hAnsi="Times New Roman" w:cs="Times New Roman"/>
        </w:rPr>
        <w:t>»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>
      <w:pPr>
        <w:pStyle w:val="15"/>
        <w:shd w:val="clear" w:color="auto" w:fill="auto"/>
        <w:tabs>
          <w:tab w:val="left" w:pos="626"/>
        </w:tabs>
        <w:spacing w:line="239" w:lineRule="exact"/>
        <w:ind w:left="460" w:right="20" w:firstLine="0"/>
        <w:jc w:val="both"/>
        <w:rPr>
          <w:sz w:val="24"/>
          <w:szCs w:val="24"/>
        </w:rPr>
      </w:pPr>
    </w:p>
    <w:p>
      <w:pPr>
        <w:pStyle w:val="15"/>
        <w:shd w:val="clear" w:color="auto" w:fill="auto"/>
        <w:spacing w:after="182" w:line="239" w:lineRule="exact"/>
        <w:ind w:left="58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Директор МБОУ «СОШ с. </w:t>
      </w:r>
      <w:proofErr w:type="spellStart"/>
      <w:r>
        <w:rPr>
          <w:sz w:val="24"/>
          <w:szCs w:val="24"/>
        </w:rPr>
        <w:t>Урманаево</w:t>
      </w:r>
      <w:proofErr w:type="spellEnd"/>
      <w:r>
        <w:rPr>
          <w:sz w:val="24"/>
          <w:szCs w:val="24"/>
        </w:rPr>
        <w:t>» издает приказ об утверждении графика прохождения промежуточной аттестации обучающегося в форме самообразования.</w:t>
      </w:r>
    </w:p>
    <w:p>
      <w:pPr>
        <w:pStyle w:val="50"/>
        <w:shd w:val="clear" w:color="auto" w:fill="auto"/>
        <w:spacing w:before="0" w:line="236" w:lineRule="exact"/>
        <w:ind w:left="5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Организация и проведения аттестации обучающихся</w:t>
      </w:r>
    </w:p>
    <w:p>
      <w:pPr>
        <w:pStyle w:val="15"/>
        <w:numPr>
          <w:ilvl w:val="1"/>
          <w:numId w:val="16"/>
        </w:numPr>
        <w:shd w:val="clear" w:color="auto" w:fill="auto"/>
        <w:tabs>
          <w:tab w:val="left" w:pos="443"/>
        </w:tabs>
        <w:spacing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Лица, не имеющие основного общего и среднего общего образования, вправе пройти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>
      <w:pPr>
        <w:pStyle w:val="15"/>
        <w:numPr>
          <w:ilvl w:val="1"/>
          <w:numId w:val="16"/>
        </w:numPr>
        <w:shd w:val="clear" w:color="auto" w:fill="auto"/>
        <w:tabs>
          <w:tab w:val="left" w:pos="44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Экстерны - лица, зачисленные в образовательное учреждение для прохождения промежуточной и (или) государственной итоговой аттестации.</w:t>
      </w:r>
    </w:p>
    <w:p>
      <w:pPr>
        <w:pStyle w:val="15"/>
        <w:numPr>
          <w:ilvl w:val="1"/>
          <w:numId w:val="16"/>
        </w:numPr>
        <w:shd w:val="clear" w:color="auto" w:fill="auto"/>
        <w:tabs>
          <w:tab w:val="left" w:pos="423"/>
        </w:tabs>
        <w:spacing w:line="240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>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 - 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>
      <w:pPr>
        <w:pStyle w:val="15"/>
        <w:numPr>
          <w:ilvl w:val="1"/>
          <w:numId w:val="16"/>
        </w:numPr>
        <w:shd w:val="clear" w:color="auto" w:fill="auto"/>
        <w:tabs>
          <w:tab w:val="left" w:pos="570"/>
        </w:tabs>
        <w:spacing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Лица, осваивающие образовательные программы общего образования в форме семейного образования и самообразования, проходят промежуточную аттестацию по всем предметам учебного плана.</w:t>
      </w:r>
    </w:p>
    <w:p>
      <w:pPr>
        <w:pStyle w:val="15"/>
        <w:shd w:val="clear" w:color="auto" w:fill="auto"/>
        <w:spacing w:line="240" w:lineRule="auto"/>
        <w:ind w:left="58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-Лица, осваивающие образовательные программы общего образования в форме семейного образования и самообразования, желающие пройти промежуточную аттестацию в школе, имеют право на получение информации о сроках, формах и порядке проведения промежуточной аттестации, а также о порядке зачисления экстерном в школу для прохождения промежуточной аттестации. -Промежуточная аттестация экстернов проводится в сроки и порядке, установленными настоящим Положением.</w:t>
      </w:r>
    </w:p>
    <w:p>
      <w:pPr>
        <w:pStyle w:val="15"/>
        <w:shd w:val="clear" w:color="auto" w:fill="auto"/>
        <w:spacing w:line="240" w:lineRule="auto"/>
        <w:ind w:left="58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-Сроки промежуточной аттестации для экстернов - один раз в конце текущего учебного года в период с 1 по 31 мая.</w:t>
      </w:r>
    </w:p>
    <w:p>
      <w:pPr>
        <w:pStyle w:val="15"/>
        <w:shd w:val="clear" w:color="auto" w:fill="auto"/>
        <w:spacing w:line="240" w:lineRule="auto"/>
        <w:ind w:left="58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-Прием заявлений экстернов для прохождения промежуточной и государственной итоговой аттестации осуществляется в следующие сроки:</w:t>
      </w:r>
    </w:p>
    <w:p>
      <w:pPr>
        <w:pStyle w:val="15"/>
        <w:numPr>
          <w:ilvl w:val="0"/>
          <w:numId w:val="4"/>
        </w:numPr>
        <w:shd w:val="clear" w:color="auto" w:fill="auto"/>
        <w:tabs>
          <w:tab w:val="left" w:pos="738"/>
        </w:tabs>
        <w:spacing w:line="240" w:lineRule="auto"/>
        <w:ind w:left="450" w:hanging="450"/>
        <w:jc w:val="both"/>
        <w:rPr>
          <w:sz w:val="24"/>
          <w:szCs w:val="24"/>
        </w:rPr>
      </w:pPr>
      <w:r>
        <w:rPr>
          <w:sz w:val="24"/>
          <w:szCs w:val="24"/>
        </w:rPr>
        <w:t>для учащихся 1-8,10 классов осуществляется до 25 апреля текущего года</w:t>
      </w:r>
    </w:p>
    <w:p>
      <w:pPr>
        <w:pStyle w:val="15"/>
        <w:numPr>
          <w:ilvl w:val="0"/>
          <w:numId w:val="4"/>
        </w:numPr>
        <w:shd w:val="clear" w:color="auto" w:fill="auto"/>
        <w:tabs>
          <w:tab w:val="left" w:pos="741"/>
        </w:tabs>
        <w:spacing w:line="240" w:lineRule="auto"/>
        <w:ind w:left="450" w:hanging="450"/>
        <w:jc w:val="both"/>
        <w:rPr>
          <w:sz w:val="24"/>
          <w:szCs w:val="24"/>
        </w:rPr>
      </w:pPr>
      <w:r>
        <w:rPr>
          <w:sz w:val="24"/>
          <w:szCs w:val="24"/>
        </w:rPr>
        <w:t>за уровень среднего общего образования до 1 февраля текущего года</w:t>
      </w:r>
    </w:p>
    <w:p>
      <w:pPr>
        <w:pStyle w:val="15"/>
        <w:numPr>
          <w:ilvl w:val="0"/>
          <w:numId w:val="4"/>
        </w:numPr>
        <w:shd w:val="clear" w:color="auto" w:fill="auto"/>
        <w:tabs>
          <w:tab w:val="left" w:pos="741"/>
        </w:tabs>
        <w:spacing w:line="240" w:lineRule="auto"/>
        <w:ind w:left="450" w:hanging="450"/>
        <w:jc w:val="both"/>
        <w:rPr>
          <w:sz w:val="24"/>
          <w:szCs w:val="24"/>
        </w:rPr>
      </w:pPr>
      <w:r>
        <w:rPr>
          <w:sz w:val="24"/>
          <w:szCs w:val="24"/>
        </w:rPr>
        <w:t>за уровень основного общего образования до 1 марта текущего года</w:t>
      </w:r>
    </w:p>
    <w:p>
      <w:pPr>
        <w:pStyle w:val="15"/>
        <w:shd w:val="clear" w:color="auto" w:fill="auto"/>
        <w:spacing w:line="240" w:lineRule="auto"/>
        <w:ind w:left="58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</w:t>
      </w:r>
      <w:r>
        <w:rPr>
          <w:sz w:val="24"/>
          <w:szCs w:val="24"/>
        </w:rPr>
        <w:lastRenderedPageBreak/>
        <w:t>соответствии с учебным планом 1 класса, проводится качественно, без фиксации оценок.</w:t>
      </w:r>
    </w:p>
    <w:p>
      <w:pPr>
        <w:pStyle w:val="15"/>
        <w:shd w:val="clear" w:color="auto" w:fill="auto"/>
        <w:spacing w:line="240" w:lineRule="auto"/>
        <w:ind w:right="20" w:firstLine="560"/>
        <w:jc w:val="left"/>
        <w:rPr>
          <w:sz w:val="24"/>
          <w:szCs w:val="24"/>
        </w:rPr>
      </w:pPr>
      <w:r>
        <w:rPr>
          <w:sz w:val="24"/>
          <w:szCs w:val="24"/>
        </w:rPr>
        <w:t>-В случае приема лиц,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аттестации, промежуточная аттестация проводится за каждый учебный год (10 и 11 классы).</w:t>
      </w:r>
    </w:p>
    <w:p>
      <w:pPr>
        <w:pStyle w:val="15"/>
        <w:shd w:val="clear" w:color="auto" w:fill="auto"/>
        <w:spacing w:line="240" w:lineRule="auto"/>
        <w:ind w:right="20" w:firstLine="5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4.5. Формами проведения промежуточной аттестации являются:</w:t>
      </w:r>
    </w:p>
    <w:p>
      <w:pPr>
        <w:pStyle w:val="15"/>
        <w:numPr>
          <w:ilvl w:val="0"/>
          <w:numId w:val="5"/>
        </w:numPr>
        <w:shd w:val="clear" w:color="auto" w:fill="auto"/>
        <w:tabs>
          <w:tab w:val="left" w:pos="736"/>
        </w:tabs>
        <w:spacing w:line="240" w:lineRule="auto"/>
        <w:ind w:left="375" w:hanging="375"/>
        <w:jc w:val="both"/>
        <w:rPr>
          <w:sz w:val="24"/>
          <w:szCs w:val="24"/>
        </w:rPr>
      </w:pPr>
      <w:r>
        <w:rPr>
          <w:sz w:val="24"/>
          <w:szCs w:val="24"/>
        </w:rPr>
        <w:t>диктант;</w:t>
      </w:r>
    </w:p>
    <w:p>
      <w:pPr>
        <w:pStyle w:val="15"/>
        <w:numPr>
          <w:ilvl w:val="0"/>
          <w:numId w:val="5"/>
        </w:numPr>
        <w:shd w:val="clear" w:color="auto" w:fill="auto"/>
        <w:tabs>
          <w:tab w:val="left" w:pos="736"/>
        </w:tabs>
        <w:spacing w:line="240" w:lineRule="auto"/>
        <w:ind w:left="375" w:hanging="375"/>
        <w:jc w:val="both"/>
        <w:rPr>
          <w:sz w:val="24"/>
          <w:szCs w:val="24"/>
        </w:rPr>
      </w:pPr>
      <w:r>
        <w:rPr>
          <w:sz w:val="24"/>
          <w:szCs w:val="24"/>
        </w:rPr>
        <w:t>диктант с грамматическим заданием;</w:t>
      </w:r>
    </w:p>
    <w:p>
      <w:pPr>
        <w:pStyle w:val="15"/>
        <w:numPr>
          <w:ilvl w:val="0"/>
          <w:numId w:val="5"/>
        </w:numPr>
        <w:shd w:val="clear" w:color="auto" w:fill="auto"/>
        <w:tabs>
          <w:tab w:val="left" w:pos="741"/>
        </w:tabs>
        <w:spacing w:line="240" w:lineRule="auto"/>
        <w:ind w:left="375" w:hanging="375"/>
        <w:jc w:val="both"/>
        <w:rPr>
          <w:sz w:val="24"/>
          <w:szCs w:val="24"/>
        </w:rPr>
      </w:pPr>
      <w:r>
        <w:rPr>
          <w:sz w:val="24"/>
          <w:szCs w:val="24"/>
        </w:rPr>
        <w:t>контрольная</w:t>
      </w:r>
    </w:p>
    <w:p>
      <w:pPr>
        <w:pStyle w:val="15"/>
        <w:numPr>
          <w:ilvl w:val="0"/>
          <w:numId w:val="5"/>
        </w:numPr>
        <w:shd w:val="clear" w:color="auto" w:fill="auto"/>
        <w:tabs>
          <w:tab w:val="left" w:pos="741"/>
        </w:tabs>
        <w:spacing w:line="240" w:lineRule="auto"/>
        <w:ind w:left="375" w:hanging="375"/>
        <w:jc w:val="both"/>
        <w:rPr>
          <w:sz w:val="24"/>
          <w:szCs w:val="24"/>
        </w:rPr>
      </w:pPr>
      <w:r>
        <w:rPr>
          <w:sz w:val="24"/>
          <w:szCs w:val="24"/>
        </w:rPr>
        <w:t>изложение;</w:t>
      </w:r>
    </w:p>
    <w:p>
      <w:pPr>
        <w:pStyle w:val="15"/>
        <w:numPr>
          <w:ilvl w:val="0"/>
          <w:numId w:val="5"/>
        </w:numPr>
        <w:shd w:val="clear" w:color="auto" w:fill="auto"/>
        <w:tabs>
          <w:tab w:val="left" w:pos="178"/>
        </w:tabs>
        <w:spacing w:line="240" w:lineRule="auto"/>
        <w:ind w:left="580"/>
        <w:jc w:val="both"/>
        <w:rPr>
          <w:sz w:val="24"/>
          <w:szCs w:val="24"/>
        </w:rPr>
      </w:pPr>
      <w:r>
        <w:rPr>
          <w:sz w:val="24"/>
          <w:szCs w:val="24"/>
        </w:rPr>
        <w:t>сочинение;</w:t>
      </w:r>
    </w:p>
    <w:p>
      <w:pPr>
        <w:numPr>
          <w:ilvl w:val="0"/>
          <w:numId w:val="5"/>
        </w:numPr>
        <w:tabs>
          <w:tab w:val="left" w:pos="637"/>
        </w:tabs>
        <w:ind w:left="375" w:hanging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защита реферата;</w:t>
      </w:r>
    </w:p>
    <w:p>
      <w:pPr>
        <w:numPr>
          <w:ilvl w:val="0"/>
          <w:numId w:val="5"/>
        </w:numPr>
        <w:tabs>
          <w:tab w:val="left" w:pos="630"/>
        </w:tabs>
        <w:ind w:left="375" w:hanging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сдача нормативов по физической культуре;</w:t>
      </w:r>
    </w:p>
    <w:p>
      <w:pPr>
        <w:numPr>
          <w:ilvl w:val="0"/>
          <w:numId w:val="5"/>
        </w:numPr>
        <w:tabs>
          <w:tab w:val="left" w:pos="640"/>
        </w:tabs>
        <w:ind w:left="375" w:hanging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защита проекта;</w:t>
      </w:r>
    </w:p>
    <w:p>
      <w:pPr>
        <w:numPr>
          <w:ilvl w:val="0"/>
          <w:numId w:val="5"/>
        </w:numPr>
        <w:tabs>
          <w:tab w:val="left" w:pos="637"/>
        </w:tabs>
        <w:ind w:left="375" w:hanging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зачет;</w:t>
      </w:r>
    </w:p>
    <w:p>
      <w:pPr>
        <w:numPr>
          <w:ilvl w:val="0"/>
          <w:numId w:val="5"/>
        </w:numPr>
        <w:tabs>
          <w:tab w:val="left" w:pos="640"/>
        </w:tabs>
        <w:ind w:left="375" w:hanging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устный опрос;</w:t>
      </w:r>
    </w:p>
    <w:p>
      <w:pPr>
        <w:numPr>
          <w:ilvl w:val="0"/>
          <w:numId w:val="5"/>
        </w:numPr>
        <w:tabs>
          <w:tab w:val="left" w:pos="630"/>
        </w:tabs>
        <w:ind w:left="375" w:hanging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творческая работа;</w:t>
      </w:r>
    </w:p>
    <w:p>
      <w:pPr>
        <w:numPr>
          <w:ilvl w:val="0"/>
          <w:numId w:val="5"/>
        </w:numPr>
        <w:tabs>
          <w:tab w:val="left" w:pos="640"/>
        </w:tabs>
        <w:ind w:left="375" w:hanging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комбинированная работа;</w:t>
      </w:r>
    </w:p>
    <w:p>
      <w:pPr>
        <w:numPr>
          <w:ilvl w:val="0"/>
          <w:numId w:val="5"/>
        </w:numPr>
        <w:tabs>
          <w:tab w:val="left" w:pos="633"/>
        </w:tabs>
        <w:ind w:left="375" w:hanging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диагностическая работа;</w:t>
      </w:r>
    </w:p>
    <w:p>
      <w:pPr>
        <w:numPr>
          <w:ilvl w:val="0"/>
          <w:numId w:val="5"/>
        </w:numPr>
        <w:tabs>
          <w:tab w:val="left" w:pos="637"/>
        </w:tabs>
        <w:ind w:left="375" w:hanging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практическая работа;</w:t>
      </w:r>
    </w:p>
    <w:p>
      <w:pPr>
        <w:numPr>
          <w:ilvl w:val="0"/>
          <w:numId w:val="5"/>
        </w:numPr>
        <w:tabs>
          <w:tab w:val="left" w:pos="626"/>
        </w:tabs>
        <w:ind w:left="375" w:hanging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другие формы.</w:t>
      </w:r>
    </w:p>
    <w:p>
      <w:pPr>
        <w:pStyle w:val="a6"/>
        <w:numPr>
          <w:ilvl w:val="1"/>
          <w:numId w:val="16"/>
        </w:numPr>
        <w:tabs>
          <w:tab w:val="left" w:pos="47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Вместе с заявлением предоставляются следующие документы:</w:t>
      </w:r>
    </w:p>
    <w:p>
      <w:pPr>
        <w:numPr>
          <w:ilvl w:val="0"/>
          <w:numId w:val="4"/>
        </w:numPr>
        <w:tabs>
          <w:tab w:val="left" w:pos="193"/>
        </w:tabs>
        <w:ind w:left="450" w:hanging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оригинал документа, удостоверяющего личность совершеннолетнего гражданина;</w:t>
      </w:r>
    </w:p>
    <w:p>
      <w:pPr>
        <w:numPr>
          <w:ilvl w:val="0"/>
          <w:numId w:val="4"/>
        </w:numPr>
        <w:tabs>
          <w:tab w:val="left" w:pos="200"/>
        </w:tabs>
        <w:ind w:left="20" w:right="20" w:firstLine="4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оригинал</w:t>
      </w:r>
      <w:proofErr w:type="gramEnd"/>
      <w:r>
        <w:rPr>
          <w:rFonts w:ascii="Times New Roman" w:hAnsi="Times New Roman" w:cs="Times New Roman"/>
        </w:rPr>
        <w:t xml:space="preserve"> документа, удостоверяющего личность родителя (законного представителя)несовершеннолетнего гражданина;</w:t>
      </w:r>
    </w:p>
    <w:p>
      <w:pPr>
        <w:numPr>
          <w:ilvl w:val="0"/>
          <w:numId w:val="4"/>
        </w:numPr>
        <w:tabs>
          <w:tab w:val="left" w:pos="200"/>
        </w:tabs>
        <w:ind w:left="20" w:right="20" w:firstLine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экстерна);</w:t>
      </w:r>
    </w:p>
    <w:p>
      <w:pPr>
        <w:numPr>
          <w:ilvl w:val="0"/>
          <w:numId w:val="4"/>
        </w:numPr>
        <w:tabs>
          <w:tab w:val="left" w:pos="204"/>
        </w:tabs>
        <w:ind w:left="20" w:firstLine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личное дело (при отсутствии личного дела в образовательном учреждении </w:t>
      </w:r>
      <w:proofErr w:type="spellStart"/>
      <w:r>
        <w:rPr>
          <w:rFonts w:ascii="Times New Roman" w:hAnsi="Times New Roman" w:cs="Times New Roman"/>
        </w:rPr>
        <w:t>оформляетсяличное</w:t>
      </w:r>
      <w:proofErr w:type="spellEnd"/>
      <w:r>
        <w:rPr>
          <w:rFonts w:ascii="Times New Roman" w:hAnsi="Times New Roman" w:cs="Times New Roman"/>
        </w:rPr>
        <w:t xml:space="preserve"> дело на время прохождения аттестации);</w:t>
      </w:r>
    </w:p>
    <w:p>
      <w:pPr>
        <w:numPr>
          <w:ilvl w:val="0"/>
          <w:numId w:val="4"/>
        </w:numPr>
        <w:tabs>
          <w:tab w:val="left" w:pos="281"/>
        </w:tabs>
        <w:ind w:left="420" w:right="20" w:hanging="4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документы</w:t>
      </w:r>
      <w:proofErr w:type="gramEnd"/>
      <w:r>
        <w:rPr>
          <w:rFonts w:ascii="Times New Roman" w:hAnsi="Times New Roman" w:cs="Times New Roman"/>
        </w:rPr>
        <w:t xml:space="preserve"> (при их наличии), подтверждающие освоение </w:t>
      </w:r>
      <w:proofErr w:type="spellStart"/>
      <w:r>
        <w:rPr>
          <w:rFonts w:ascii="Times New Roman" w:hAnsi="Times New Roman" w:cs="Times New Roman"/>
        </w:rPr>
        <w:t>общеобразовательныхпрограмм</w:t>
      </w:r>
      <w:proofErr w:type="spellEnd"/>
      <w:r>
        <w:rPr>
          <w:rFonts w:ascii="Times New Roman" w:hAnsi="Times New Roman" w:cs="Times New Roman"/>
        </w:rPr>
        <w:t xml:space="preserve">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>
      <w:pPr>
        <w:pStyle w:val="a6"/>
        <w:numPr>
          <w:ilvl w:val="1"/>
          <w:numId w:val="17"/>
        </w:numPr>
        <w:tabs>
          <w:tab w:val="left" w:pos="558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Руководителем МБОУ «СОШ с. </w:t>
      </w:r>
      <w:proofErr w:type="spellStart"/>
      <w:r>
        <w:rPr>
          <w:rFonts w:ascii="Times New Roman" w:hAnsi="Times New Roman" w:cs="Times New Roman"/>
        </w:rPr>
        <w:t>Урманаево</w:t>
      </w:r>
      <w:proofErr w:type="spellEnd"/>
      <w:r>
        <w:rPr>
          <w:rFonts w:ascii="Times New Roman" w:hAnsi="Times New Roman" w:cs="Times New Roman"/>
        </w:rPr>
        <w:t>»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</w:t>
      </w:r>
    </w:p>
    <w:p>
      <w:pPr>
        <w:pStyle w:val="a6"/>
        <w:numPr>
          <w:ilvl w:val="1"/>
          <w:numId w:val="17"/>
        </w:numPr>
        <w:tabs>
          <w:tab w:val="left" w:pos="558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МБОУ «СОШ с. </w:t>
      </w:r>
      <w:proofErr w:type="spellStart"/>
      <w:r>
        <w:rPr>
          <w:rFonts w:ascii="Times New Roman" w:hAnsi="Times New Roman" w:cs="Times New Roman"/>
        </w:rPr>
        <w:t>Урманаево</w:t>
      </w:r>
      <w:proofErr w:type="spellEnd"/>
      <w:proofErr w:type="gramStart"/>
      <w:r>
        <w:rPr>
          <w:rFonts w:ascii="Times New Roman" w:hAnsi="Times New Roman" w:cs="Times New Roman"/>
        </w:rPr>
        <w:t>» ,</w:t>
      </w:r>
      <w:proofErr w:type="gramEnd"/>
      <w:r>
        <w:rPr>
          <w:rFonts w:ascii="Times New Roman" w:hAnsi="Times New Roman" w:cs="Times New Roman"/>
        </w:rPr>
        <w:t xml:space="preserve"> при отсутствии уважительных причин признаются академической задолженностью.</w:t>
      </w:r>
    </w:p>
    <w:p>
      <w:pPr>
        <w:pStyle w:val="a6"/>
        <w:numPr>
          <w:ilvl w:val="1"/>
          <w:numId w:val="17"/>
        </w:numPr>
        <w:tabs>
          <w:tab w:val="left" w:pos="450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>
      <w:pPr>
        <w:pStyle w:val="a6"/>
        <w:numPr>
          <w:ilvl w:val="1"/>
          <w:numId w:val="17"/>
        </w:numPr>
        <w:tabs>
          <w:tab w:val="left" w:pos="836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>
      <w:pPr>
        <w:pStyle w:val="a6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Промежуточная и государственная итоговая аттестация могут проводиться </w:t>
      </w:r>
      <w:proofErr w:type="spellStart"/>
      <w:r>
        <w:rPr>
          <w:rFonts w:ascii="Times New Roman" w:hAnsi="Times New Roman" w:cs="Times New Roman"/>
        </w:rPr>
        <w:t>втечение</w:t>
      </w:r>
      <w:proofErr w:type="spellEnd"/>
      <w:r>
        <w:rPr>
          <w:rFonts w:ascii="Times New Roman" w:hAnsi="Times New Roman" w:cs="Times New Roman"/>
        </w:rPr>
        <w:t xml:space="preserve"> одного учебного года, </w:t>
      </w:r>
      <w:r>
        <w:rPr>
          <w:rFonts w:ascii="Times New Roman" w:hAnsi="Times New Roman" w:cs="Times New Roman"/>
        </w:rPr>
        <w:tab/>
        <w:t>но не должны совпадать по срокам.</w:t>
      </w:r>
    </w:p>
    <w:p>
      <w:pPr>
        <w:pStyle w:val="15"/>
        <w:numPr>
          <w:ilvl w:val="1"/>
          <w:numId w:val="17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 итоговой аттестации экстернов отражаются в протоколах.</w:t>
      </w:r>
    </w:p>
    <w:p>
      <w:pPr>
        <w:pStyle w:val="a6"/>
        <w:numPr>
          <w:ilvl w:val="1"/>
          <w:numId w:val="17"/>
        </w:numPr>
        <w:tabs>
          <w:tab w:val="left" w:pos="650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</w:t>
      </w:r>
      <w:proofErr w:type="spellStart"/>
      <w:r>
        <w:rPr>
          <w:rFonts w:ascii="Times New Roman" w:hAnsi="Times New Roman" w:cs="Times New Roman"/>
        </w:rPr>
        <w:t>среднегообщего</w:t>
      </w:r>
      <w:proofErr w:type="spellEnd"/>
      <w:r>
        <w:rPr>
          <w:rFonts w:ascii="Times New Roman" w:hAnsi="Times New Roman" w:cs="Times New Roman"/>
        </w:rPr>
        <w:t xml:space="preserve"> образования.</w:t>
      </w:r>
    </w:p>
    <w:p>
      <w:pPr>
        <w:pStyle w:val="a6"/>
        <w:numPr>
          <w:ilvl w:val="1"/>
          <w:numId w:val="17"/>
        </w:numPr>
        <w:tabs>
          <w:tab w:val="left" w:pos="580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>
      <w:pPr>
        <w:pStyle w:val="a6"/>
        <w:numPr>
          <w:ilvl w:val="1"/>
          <w:numId w:val="17"/>
        </w:numPr>
        <w:tabs>
          <w:tab w:val="left" w:pos="917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 Положению.</w:t>
      </w:r>
    </w:p>
    <w:p>
      <w:pPr>
        <w:pStyle w:val="a6"/>
        <w:numPr>
          <w:ilvl w:val="1"/>
          <w:numId w:val="17"/>
        </w:numPr>
        <w:tabs>
          <w:tab w:val="left" w:pos="752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>
      <w:pPr>
        <w:pStyle w:val="a6"/>
        <w:numPr>
          <w:ilvl w:val="1"/>
          <w:numId w:val="17"/>
        </w:numPr>
        <w:tabs>
          <w:tab w:val="left" w:pos="608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 обучающихся, получающих общее образование в указанных формах, пишут заявление в образовательную организацию по форме (Приложение №1).</w:t>
      </w:r>
    </w:p>
    <w:p>
      <w:pPr>
        <w:pStyle w:val="a6"/>
        <w:numPr>
          <w:ilvl w:val="1"/>
          <w:numId w:val="17"/>
        </w:numPr>
        <w:tabs>
          <w:tab w:val="left" w:pos="608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обучающегося.</w:t>
      </w:r>
    </w:p>
    <w:p>
      <w:pPr>
        <w:pStyle w:val="a6"/>
        <w:numPr>
          <w:ilvl w:val="1"/>
          <w:numId w:val="17"/>
        </w:numPr>
        <w:tabs>
          <w:tab w:val="left" w:pos="583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экстерна в образовательной организации ведется отдельный документооборот, включающий в себя: журнал посещаемости консультаций на печатной основе, ведомость протоколов промежуточной и итоговой аттестации, книга регистрации заявлений родителей (законных представителей) экстерна, книга регистрации договоров, заключенных с родителями (законными представителями) экстернов.</w:t>
      </w:r>
    </w:p>
    <w:p>
      <w:pPr>
        <w:pStyle w:val="a6"/>
        <w:numPr>
          <w:ilvl w:val="1"/>
          <w:numId w:val="17"/>
        </w:numPr>
        <w:tabs>
          <w:tab w:val="left" w:pos="650"/>
        </w:tabs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Экстерн зачисляется в школу, регистрируется в алфавитной книге на время промежуточной или итоговой аттестации и после ее прохождения в течении трех дней отчисляется из образовательной организации (в электронный документооборот экстерн не вносится).</w:t>
      </w:r>
    </w:p>
    <w:p>
      <w:pPr>
        <w:ind w:left="420" w:hanging="4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IV. Права обучающихся, получающих образование в семейной форме самообразования</w:t>
      </w:r>
    </w:p>
    <w:p>
      <w:pPr>
        <w:numPr>
          <w:ilvl w:val="0"/>
          <w:numId w:val="10"/>
        </w:numPr>
        <w:tabs>
          <w:tab w:val="left" w:pos="488"/>
        </w:tabs>
        <w:ind w:left="420" w:right="2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>
      <w:pPr>
        <w:numPr>
          <w:ilvl w:val="0"/>
          <w:numId w:val="10"/>
        </w:numPr>
        <w:tabs>
          <w:tab w:val="left" w:pos="492"/>
        </w:tabs>
        <w:ind w:left="420" w:right="2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Обучающиеся 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и (или) государственную итоговую аттестацию бесплатно.</w:t>
      </w:r>
    </w:p>
    <w:p>
      <w:pPr>
        <w:numPr>
          <w:ilvl w:val="0"/>
          <w:numId w:val="10"/>
        </w:numPr>
        <w:tabs>
          <w:tab w:val="left" w:pos="587"/>
          <w:tab w:val="left" w:pos="3080"/>
        </w:tabs>
        <w:ind w:left="420" w:right="2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Обучающиеся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</w:t>
      </w:r>
      <w:r>
        <w:rPr>
          <w:rFonts w:ascii="Times New Roman" w:hAnsi="Times New Roman" w:cs="Times New Roman"/>
        </w:rPr>
        <w:tab/>
        <w:t xml:space="preserve"> мероприятиях, спортивных соревнованиях и других массовых мероприятиях.</w:t>
      </w:r>
    </w:p>
    <w:p>
      <w:pPr>
        <w:tabs>
          <w:tab w:val="left" w:pos="587"/>
          <w:tab w:val="left" w:pos="3080"/>
        </w:tabs>
        <w:ind w:left="420" w:right="20"/>
        <w:jc w:val="both"/>
        <w:rPr>
          <w:rFonts w:ascii="Times New Roman" w:hAnsi="Times New Roman" w:cs="Times New Roman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a6"/>
        <w:ind w:left="42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Форма заявления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гражданина</w:t>
      </w:r>
      <w:proofErr w:type="gramEnd"/>
      <w:r>
        <w:rPr>
          <w:rFonts w:ascii="Times New Roman" w:hAnsi="Times New Roman" w:cs="Times New Roman"/>
        </w:rPr>
        <w:t xml:space="preserve"> или его родителей (законных представителей) на зачисление в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образовательную</w:t>
      </w:r>
      <w:proofErr w:type="gramEnd"/>
      <w:r>
        <w:rPr>
          <w:rFonts w:ascii="Times New Roman" w:hAnsi="Times New Roman" w:cs="Times New Roman"/>
        </w:rPr>
        <w:t xml:space="preserve"> организацию для прохождения промежуточной и (или)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государственной итоговой аттестации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муниципального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бюджетного общеобразовательного 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учреждения</w:t>
      </w:r>
      <w:proofErr w:type="gramEnd"/>
      <w:r>
        <w:rPr>
          <w:rFonts w:ascii="Times New Roman" w:hAnsi="Times New Roman" w:cs="Times New Roman"/>
        </w:rPr>
        <w:t xml:space="preserve"> «Средняя 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общеобразовательная школа 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села </w:t>
      </w:r>
      <w:proofErr w:type="spellStart"/>
      <w:r>
        <w:rPr>
          <w:rFonts w:ascii="Times New Roman" w:hAnsi="Times New Roman" w:cs="Times New Roman"/>
        </w:rPr>
        <w:t>Урманаево</w:t>
      </w:r>
      <w:proofErr w:type="spellEnd"/>
      <w:r>
        <w:rPr>
          <w:rFonts w:ascii="Times New Roman" w:hAnsi="Times New Roman" w:cs="Times New Roman"/>
        </w:rPr>
        <w:t xml:space="preserve">» </w:t>
      </w:r>
    </w:p>
    <w:p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</w:rPr>
        <w:t>Азнакаевского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Республики Татарстан» 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Хайбуллиной</w:t>
      </w:r>
      <w:proofErr w:type="spellEnd"/>
      <w:r>
        <w:rPr>
          <w:rFonts w:ascii="Times New Roman" w:hAnsi="Times New Roman" w:cs="Times New Roman"/>
        </w:rPr>
        <w:t xml:space="preserve"> Г.А.. 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полностью)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регистрации 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(адрес)________________________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о документе, 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подтверждающем 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статус законного представителя 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(№, серия, дата выдачи, кем 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выдан)________________________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Телефон/е-</w:t>
      </w:r>
      <w:proofErr w:type="spellStart"/>
      <w:r>
        <w:rPr>
          <w:rFonts w:ascii="Times New Roman" w:hAnsi="Times New Roman" w:cs="Times New Roman"/>
        </w:rPr>
        <w:t>mail</w:t>
      </w:r>
      <w:proofErr w:type="spellEnd"/>
      <w:r>
        <w:rPr>
          <w:rFonts w:ascii="Times New Roman" w:hAnsi="Times New Roman" w:cs="Times New Roman"/>
        </w:rPr>
        <w:t>_________________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>
      <w:pPr>
        <w:pStyle w:val="a6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меня (моего(ю) сына(дочь)____________________________</w:t>
      </w:r>
      <w:proofErr w:type="gramStart"/>
      <w:r>
        <w:rPr>
          <w:rFonts w:ascii="Times New Roman" w:hAnsi="Times New Roman" w:cs="Times New Roman"/>
        </w:rPr>
        <w:t>_  (</w:t>
      </w:r>
      <w:proofErr w:type="gramEnd"/>
      <w:r>
        <w:rPr>
          <w:rFonts w:ascii="Times New Roman" w:hAnsi="Times New Roman" w:cs="Times New Roman"/>
        </w:rPr>
        <w:t>ФИО полностью)для прохождения промежуточной и (или) государственной итоговой аттестации за курс класса (по предмету(ам):____________________________с__________по____________201___/201____учебного года на время прохождения промежуточной и (или) государственной  итоговой аттестации.</w:t>
      </w:r>
    </w:p>
    <w:p>
      <w:pPr>
        <w:pStyle w:val="a6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разрешить мне / моему(ей) </w:t>
      </w:r>
    </w:p>
    <w:p>
      <w:pPr>
        <w:pStyle w:val="a6"/>
        <w:ind w:hanging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сыну</w:t>
      </w:r>
      <w:proofErr w:type="gramEnd"/>
      <w:r>
        <w:rPr>
          <w:rFonts w:ascii="Times New Roman" w:hAnsi="Times New Roman" w:cs="Times New Roman"/>
        </w:rPr>
        <w:t>(дочери):______________________________________________________</w:t>
      </w:r>
    </w:p>
    <w:p>
      <w:pPr>
        <w:pStyle w:val="a6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посещать лабораторные и практические занятия по </w:t>
      </w:r>
    </w:p>
    <w:p>
      <w:pPr>
        <w:pStyle w:val="a6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предметам:________________ _______________________________________ </w:t>
      </w:r>
    </w:p>
    <w:p>
      <w:pPr>
        <w:pStyle w:val="a6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принимать участие в мониторинговых исследованиях (нужное подчеркнуть).  </w:t>
      </w:r>
    </w:p>
    <w:p>
      <w:pPr>
        <w:pStyle w:val="a6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 лицензией  на  осуществление  образовательной  деятельности, свидетельством о государственной аккредитации, Уставом МБОУ «СОШ с. </w:t>
      </w:r>
      <w:proofErr w:type="spellStart"/>
      <w:r>
        <w:rPr>
          <w:rFonts w:ascii="Times New Roman" w:hAnsi="Times New Roman" w:cs="Times New Roman"/>
        </w:rPr>
        <w:t>Урманаево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Азнакаевского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РТ, образовательной  программой  образовательной  организации, </w:t>
      </w:r>
    </w:p>
    <w:p>
      <w:pPr>
        <w:pStyle w:val="a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Порядком проведения промежуточной аттестации, Положением о порядке и формах проведения государственной итоговой аттестации ознакомлен (а).</w:t>
      </w:r>
    </w:p>
    <w:p>
      <w:pPr>
        <w:pStyle w:val="a6"/>
        <w:ind w:left="0"/>
        <w:jc w:val="both"/>
        <w:rPr>
          <w:rFonts w:ascii="Times New Roman" w:hAnsi="Times New Roman" w:cs="Times New Roman"/>
        </w:rPr>
      </w:pPr>
    </w:p>
    <w:p>
      <w:pPr>
        <w:pStyle w:val="a6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 __________________  Подпись  ___________________________ </w:t>
      </w:r>
    </w:p>
    <w:p>
      <w:pPr>
        <w:pStyle w:val="a6"/>
        <w:ind w:hanging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Согласен  (</w:t>
      </w:r>
      <w:proofErr w:type="gramEnd"/>
      <w:r>
        <w:rPr>
          <w:rFonts w:ascii="Times New Roman" w:hAnsi="Times New Roman" w:cs="Times New Roman"/>
        </w:rPr>
        <w:t xml:space="preserve">на)  на  обработку  моих  персональных  данных  и  персональных </w:t>
      </w:r>
    </w:p>
    <w:p>
      <w:pPr>
        <w:pStyle w:val="a6"/>
        <w:ind w:hanging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данных  ребенка</w:t>
      </w:r>
      <w:proofErr w:type="gramEnd"/>
      <w:r>
        <w:rPr>
          <w:rFonts w:ascii="Times New Roman" w:hAnsi="Times New Roman" w:cs="Times New Roman"/>
        </w:rPr>
        <w:t xml:space="preserve">  в  порядке  установленном  законодательством  Российской </w:t>
      </w:r>
    </w:p>
    <w:p>
      <w:pPr>
        <w:pStyle w:val="a6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Федерации.</w:t>
      </w:r>
    </w:p>
    <w:p>
      <w:pPr>
        <w:pStyle w:val="a6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 _____________  Подпись  _________________________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Фирменный бланк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__.___.______г.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№ «О»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зачислении экстерна для прохождения промежуточной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(или) государственной итоговой аттестации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частью 3 статьи 34 Федерального закона от 29.12.2012 №273-ФЗ «Об образовании в Российской Федерации»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Зачислить  __________________________________________________ 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(Ф.И.О. экстерна) с "  "  201  г. по "  "  201  г.  </w:t>
      </w:r>
      <w:proofErr w:type="gramStart"/>
      <w:r>
        <w:rPr>
          <w:rFonts w:ascii="Times New Roman" w:hAnsi="Times New Roman" w:cs="Times New Roman"/>
        </w:rPr>
        <w:t>для</w:t>
      </w:r>
      <w:proofErr w:type="gramEnd"/>
      <w:r>
        <w:rPr>
          <w:rFonts w:ascii="Times New Roman" w:hAnsi="Times New Roman" w:cs="Times New Roman"/>
        </w:rPr>
        <w:t xml:space="preserve"> 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прохождения</w:t>
      </w:r>
      <w:proofErr w:type="gramEnd"/>
      <w:r>
        <w:rPr>
          <w:rFonts w:ascii="Times New Roman" w:hAnsi="Times New Roman" w:cs="Times New Roman"/>
        </w:rPr>
        <w:t xml:space="preserve"> промежуточной  и (или) государственной итоговой аттестации за 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курс</w:t>
      </w:r>
      <w:proofErr w:type="gramEnd"/>
      <w:r>
        <w:rPr>
          <w:rFonts w:ascii="Times New Roman" w:hAnsi="Times New Roman" w:cs="Times New Roman"/>
        </w:rPr>
        <w:t xml:space="preserve"> ____  класса (по предмету(</w:t>
      </w:r>
      <w:proofErr w:type="spellStart"/>
      <w:r>
        <w:rPr>
          <w:rFonts w:ascii="Times New Roman" w:hAnsi="Times New Roman" w:cs="Times New Roman"/>
        </w:rPr>
        <w:t>ам</w:t>
      </w:r>
      <w:proofErr w:type="spellEnd"/>
      <w:r>
        <w:rPr>
          <w:rFonts w:ascii="Times New Roman" w:hAnsi="Times New Roman" w:cs="Times New Roman"/>
        </w:rPr>
        <w:t>)_________________________________).</w:t>
      </w:r>
    </w:p>
    <w:p>
      <w:pPr>
        <w:pStyle w:val="a6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следующий график проведения промежуточной аттестации: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2609"/>
        <w:gridCol w:w="2764"/>
        <w:gridCol w:w="2855"/>
      </w:tblGrid>
      <w:tr>
        <w:tc>
          <w:tcPr>
            <w:tcW w:w="311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3115" w:type="dxa"/>
          </w:tcPr>
          <w:p>
            <w:pPr>
              <w:pStyle w:val="a6"/>
              <w:ind w:left="0" w:hanging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</w:t>
            </w:r>
          </w:p>
          <w:p>
            <w:pPr>
              <w:pStyle w:val="a6"/>
              <w:ind w:left="0" w:hanging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промежуточной аттестации</w:t>
            </w:r>
          </w:p>
        </w:tc>
        <w:tc>
          <w:tcPr>
            <w:tcW w:w="3115" w:type="dxa"/>
          </w:tcPr>
          <w:p>
            <w:pPr>
              <w:pStyle w:val="a6"/>
              <w:ind w:hanging="4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проведения </w:t>
            </w:r>
          </w:p>
          <w:p>
            <w:pPr>
              <w:pStyle w:val="a6"/>
              <w:ind w:hanging="4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промежуточной аттестации</w:t>
            </w:r>
          </w:p>
        </w:tc>
      </w:tr>
      <w:tr>
        <w:tc>
          <w:tcPr>
            <w:tcW w:w="311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6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3. Утвердить следующий график проведения консультаций по предметам: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2702"/>
        <w:gridCol w:w="2740"/>
        <w:gridCol w:w="2786"/>
      </w:tblGrid>
      <w:tr>
        <w:tc>
          <w:tcPr>
            <w:tcW w:w="2875" w:type="dxa"/>
            <w:vMerge w:val="restart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5750" w:type="dxa"/>
            <w:gridSpan w:val="2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 консультаций</w:t>
            </w:r>
          </w:p>
        </w:tc>
      </w:tr>
      <w:tr>
        <w:tc>
          <w:tcPr>
            <w:tcW w:w="2875" w:type="dxa"/>
            <w:vMerge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консультация  </w:t>
            </w:r>
          </w:p>
        </w:tc>
        <w:tc>
          <w:tcPr>
            <w:tcW w:w="2875" w:type="dxa"/>
          </w:tcPr>
          <w:p>
            <w:pPr>
              <w:pStyle w:val="a6"/>
              <w:ind w:hanging="29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консультация</w:t>
            </w:r>
          </w:p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287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Заместителю  руководителя  по  учебно-воспитательной работе____________</w:t>
      </w:r>
    </w:p>
    <w:p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>
        <w:rPr>
          <w:rFonts w:ascii="Times New Roman" w:hAnsi="Times New Roman" w:cs="Times New Roman"/>
        </w:rPr>
        <w:t>ФИО заместителя)осуществлять  контроль  за  своевременным  проведением  консультаций  и проведением  промежуточной  аттестации  педагогическими  работниками, ведением журнала учета проведенных консультаций.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Контроль за исполнением приказа возложить на заместителя директора по учебно-воспитательной работе____________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>
        <w:rPr>
          <w:rFonts w:ascii="Times New Roman" w:hAnsi="Times New Roman" w:cs="Times New Roman"/>
        </w:rPr>
        <w:t>ФИО заместителя директора)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образовательной организации________/_________________ 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СПРАВКА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ПРОМЕЖУТОЧНОЙ АТТЕСТАЦИИ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общеобразовательной организации, адрес)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________________________________________________в____________класс.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обучающегося) (продолжит обучение, переведен)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 ___  учебном году пройдена промежуточная аттестация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2156"/>
        <w:gridCol w:w="2156"/>
        <w:gridCol w:w="2157"/>
      </w:tblGrid>
      <w:tr>
        <w:tc>
          <w:tcPr>
            <w:tcW w:w="835" w:type="dxa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hanging="29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</w:p>
          <w:p>
            <w:pPr>
              <w:pStyle w:val="a6"/>
              <w:ind w:lef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учебных предметов</w:t>
            </w:r>
          </w:p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left="0" w:hanging="1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Четверть, триместр,</w:t>
            </w:r>
          </w:p>
          <w:p>
            <w:pPr>
              <w:pStyle w:val="a6"/>
              <w:ind w:left="0" w:hanging="1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полугодие, модуль, класс,</w:t>
            </w:r>
          </w:p>
          <w:p>
            <w:pPr>
              <w:pStyle w:val="a6"/>
              <w:ind w:left="0" w:hanging="1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курс предмета</w:t>
            </w:r>
          </w:p>
        </w:tc>
        <w:tc>
          <w:tcPr>
            <w:tcW w:w="2157" w:type="dxa"/>
          </w:tcPr>
          <w:p>
            <w:pPr>
              <w:pStyle w:val="a6"/>
              <w:ind w:hanging="29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</w:t>
            </w:r>
          </w:p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83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83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83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83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83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83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83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83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83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83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83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835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образовательной организации______________/______________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МП.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Договор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организации и проведении промежуточной и (или) государственной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итоговой</w:t>
      </w:r>
      <w:proofErr w:type="gramEnd"/>
      <w:r>
        <w:rPr>
          <w:rFonts w:ascii="Times New Roman" w:hAnsi="Times New Roman" w:cs="Times New Roman"/>
        </w:rPr>
        <w:t xml:space="preserve"> аттестации обучающегося, получающего общее образование</w:t>
      </w: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форме семейного образования или самообразования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a6"/>
        <w:ind w:hanging="29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Азнакаево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«  _  » __________ 20 _  г.</w:t>
      </w:r>
    </w:p>
    <w:p>
      <w:pPr>
        <w:pStyle w:val="a6"/>
        <w:ind w:firstLine="4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 бюджетное  общеобразовательное  учреждение  «Средняя общеобразовательная  школа </w:t>
      </w:r>
    </w:p>
    <w:p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села </w:t>
      </w:r>
      <w:proofErr w:type="spellStart"/>
      <w:r>
        <w:rPr>
          <w:rFonts w:ascii="Times New Roman" w:hAnsi="Times New Roman" w:cs="Times New Roman"/>
        </w:rPr>
        <w:t>Урманаево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Азнакаевского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Татарстан,  именуемое  в  дальнейшем «Организация», в лице директора    </w:t>
      </w:r>
      <w:proofErr w:type="spellStart"/>
      <w:r>
        <w:rPr>
          <w:rFonts w:ascii="Times New Roman" w:hAnsi="Times New Roman" w:cs="Times New Roman"/>
        </w:rPr>
        <w:t>Хайбуллиной</w:t>
      </w:r>
      <w:proofErr w:type="spellEnd"/>
      <w:r>
        <w:rPr>
          <w:rFonts w:ascii="Times New Roman" w:hAnsi="Times New Roman" w:cs="Times New Roman"/>
        </w:rPr>
        <w:t xml:space="preserve"> Г.А.,  действующее на основании Устава,  с  одной  стороны,  и  законный  представитель  (родитель,  опекун, усыновитель)_________________________________________________________________________________________</w:t>
      </w:r>
    </w:p>
    <w:p>
      <w:pPr>
        <w:pStyle w:val="a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фамилия,  имя</w:t>
      </w:r>
      <w:proofErr w:type="gramEnd"/>
      <w:r>
        <w:rPr>
          <w:rFonts w:ascii="Times New Roman" w:hAnsi="Times New Roman" w:cs="Times New Roman"/>
        </w:rPr>
        <w:t>,  отчество  законного  представителя),  именуемый  в дальнейшем  Представитель, обучающегося__________________________________________________ (фамилия, имя, отчество обучающегося)именуемый  в  дальнейшем  Обучающийся,  в  интересах  обучающегося  в соответствии со ст. 17 Федерального закона от 29.12.2012 г. № 273  -  ФЗ «Об образовании  в  Российской  Федерации»  заключили  настоящий  договор  о ниже следующем: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</w:t>
      </w:r>
      <w:r>
        <w:rPr>
          <w:rFonts w:ascii="Times New Roman" w:hAnsi="Times New Roman" w:cs="Times New Roman"/>
          <w:b/>
        </w:rPr>
        <w:t>Предмет договора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b/>
        </w:rPr>
        <w:t>Обязанности сторон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 Организация: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организует    и  проводит  промежуточную  аттестацию  обучающегося  в стандартизированной форме в период с «_____  »  201___г.  по  «____»201___г.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организует промежуточную и итоговую аттестацию Обучающегося за курс класса  в  соответствии  с  действующими  федеральными  нормативными правовыми актами в сфере образования;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выдает учащемуся документ государственного образца (аттестат) при условии  выполнения  им  требований  федеральных  государственных образовательных стандартов общего образования соответствующего уровня;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информирует  МКУ  «Управление  образования  Исполнительного  комитета </w:t>
      </w:r>
      <w:proofErr w:type="spellStart"/>
      <w:r>
        <w:rPr>
          <w:rFonts w:ascii="Times New Roman" w:hAnsi="Times New Roman" w:cs="Times New Roman"/>
        </w:rPr>
        <w:t>Азнакаевского</w:t>
      </w:r>
      <w:proofErr w:type="spellEnd"/>
      <w:r>
        <w:rPr>
          <w:rFonts w:ascii="Times New Roman" w:hAnsi="Times New Roman" w:cs="Times New Roman"/>
        </w:rPr>
        <w:t xml:space="preserve">  муниципального района  Республики Татарстан» о рассмотрении вопроса  продолжения  получения  образования  учащимся  в  образовательной организации по месту жительства в случае расторжения настоящего договора.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 Представитель: 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обеспечивает  прохождение  промежуточной  и  итоговой  аттестации учащегося.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несет  персональную  ответственность  за  освоение  учащимся общеобразовательных  программ  в  рамках  федеральных  образовательных стандартов общего образования.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обеспечивает  освоения  образовательной  программы  вне  организаций  за свой счет.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 Ответственность сторон 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 Организация несет ответственность за качество проведения промежуточной и государственной итоговой аттестации учащегося.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proofErr w:type="gramStart"/>
      <w:r>
        <w:rPr>
          <w:rFonts w:ascii="Times New Roman" w:hAnsi="Times New Roman" w:cs="Times New Roman"/>
        </w:rPr>
        <w:t>Представитель  несет</w:t>
      </w:r>
      <w:proofErr w:type="gramEnd"/>
      <w:r>
        <w:rPr>
          <w:rFonts w:ascii="Times New Roman" w:hAnsi="Times New Roman" w:cs="Times New Roman"/>
        </w:rPr>
        <w:t xml:space="preserve">  ответственность  за  освоение  Обучающимся общеобразовательных  программ  в  рамках  федеральных  государственных образовательных стандартов общего образования.</w:t>
      </w:r>
    </w:p>
    <w:p>
      <w:pPr>
        <w:pStyle w:val="a6"/>
        <w:ind w:hanging="29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Срок действия договора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 </w:t>
      </w:r>
      <w:proofErr w:type="gramStart"/>
      <w:r>
        <w:rPr>
          <w:rFonts w:ascii="Times New Roman" w:hAnsi="Times New Roman" w:cs="Times New Roman"/>
        </w:rPr>
        <w:t>Настоящий  договор</w:t>
      </w:r>
      <w:proofErr w:type="gramEnd"/>
      <w:r>
        <w:rPr>
          <w:rFonts w:ascii="Times New Roman" w:hAnsi="Times New Roman" w:cs="Times New Roman"/>
        </w:rPr>
        <w:t xml:space="preserve">  вступает  в  силу  с  момента  его  подписания сторонами и действует с  ________201___г. по ________201____г.Договор может быть продлен, изменен, дополнен по соглашению сторон.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  <w:b/>
        </w:rPr>
        <w:t>Порядок расторжения договора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расторгается: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при  ликвидации  или  реорганизации  Организации;  обязательства  по данному  договору  не  переходят  к  правопреемнику  Организации; Представитель заключает с правопреемником новый договор в установленном порядке;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proofErr w:type="gramStart"/>
      <w:r>
        <w:rPr>
          <w:rFonts w:ascii="Times New Roman" w:hAnsi="Times New Roman" w:cs="Times New Roman"/>
        </w:rPr>
        <w:t>при  изменении</w:t>
      </w:r>
      <w:proofErr w:type="gramEnd"/>
      <w:r>
        <w:rPr>
          <w:rFonts w:ascii="Times New Roman" w:hAnsi="Times New Roman" w:cs="Times New Roman"/>
        </w:rPr>
        <w:t xml:space="preserve">  формы  получения  общего  образования  Обучающимся  </w:t>
      </w:r>
      <w:proofErr w:type="spellStart"/>
      <w:r>
        <w:rPr>
          <w:rFonts w:ascii="Times New Roman" w:hAnsi="Times New Roman" w:cs="Times New Roman"/>
        </w:rPr>
        <w:t>позаявлению</w:t>
      </w:r>
      <w:proofErr w:type="spellEnd"/>
      <w:r>
        <w:rPr>
          <w:rFonts w:ascii="Times New Roman" w:hAnsi="Times New Roman" w:cs="Times New Roman"/>
        </w:rPr>
        <w:t xml:space="preserve"> Представителя;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при подтверждении результатами промежуточной и (или) государственной </w:t>
      </w:r>
      <w:proofErr w:type="gramStart"/>
      <w:r>
        <w:rPr>
          <w:rFonts w:ascii="Times New Roman" w:hAnsi="Times New Roman" w:cs="Times New Roman"/>
        </w:rPr>
        <w:t xml:space="preserve">итоговой  </w:t>
      </w:r>
      <w:proofErr w:type="spellStart"/>
      <w:r>
        <w:rPr>
          <w:rFonts w:ascii="Times New Roman" w:hAnsi="Times New Roman" w:cs="Times New Roman"/>
        </w:rPr>
        <w:t>аттестациине</w:t>
      </w:r>
      <w:proofErr w:type="spellEnd"/>
      <w:proofErr w:type="gramEnd"/>
      <w:r>
        <w:rPr>
          <w:rFonts w:ascii="Times New Roman" w:hAnsi="Times New Roman" w:cs="Times New Roman"/>
        </w:rPr>
        <w:t xml:space="preserve"> усвоения    Обучающимся  общеобразовательных программ.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расторгается в одностороннем порядке: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Организацией  в</w:t>
      </w:r>
      <w:proofErr w:type="gramEnd"/>
      <w:r>
        <w:rPr>
          <w:rFonts w:ascii="Times New Roman" w:hAnsi="Times New Roman" w:cs="Times New Roman"/>
        </w:rPr>
        <w:t xml:space="preserve">  случае  неисполнения  или  ненадлежащего  исполнения Представителем обязательств по настоящему </w:t>
      </w:r>
      <w:proofErr w:type="spellStart"/>
      <w:r>
        <w:rPr>
          <w:rFonts w:ascii="Times New Roman" w:hAnsi="Times New Roman" w:cs="Times New Roman"/>
        </w:rPr>
        <w:t>договору.Представителем</w:t>
      </w:r>
      <w:proofErr w:type="spellEnd"/>
      <w:r>
        <w:rPr>
          <w:rFonts w:ascii="Times New Roman" w:hAnsi="Times New Roman" w:cs="Times New Roman"/>
        </w:rPr>
        <w:t xml:space="preserve">  по  его  желанию,  оформленному  в  виде  заявления  на  имя руководителя Организации.</w:t>
      </w:r>
    </w:p>
    <w:p>
      <w:pPr>
        <w:pStyle w:val="a6"/>
        <w:ind w:hanging="29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6.Заключительная часть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 Настоящий  договор  составлен  на  2-х  листах  и  в  2-х  экземплярах  по одному  для  каждой  из  сторон.  Один  экземпляр  хранится  в  Организации, другой  -  у  Представителя.  Оба  экземпляра  имеют  одинаковую  (равную) юридическую силу.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 Юридические адреса и подписи сторон:</w:t>
      </w:r>
    </w:p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3706"/>
        <w:gridCol w:w="4522"/>
      </w:tblGrid>
      <w:tr>
        <w:tc>
          <w:tcPr>
            <w:tcW w:w="4672" w:type="dxa"/>
          </w:tcPr>
          <w:p>
            <w:pPr>
              <w:pStyle w:val="a6"/>
              <w:ind w:hanging="29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Организация:</w:t>
            </w:r>
          </w:p>
          <w:p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средняя общеобразовательная школа села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Урманаево</w:t>
            </w:r>
            <w:proofErr w:type="spellEnd"/>
          </w:p>
          <w:p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Адрес: 423311,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РТ,Азнакаевский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Урманаево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ул.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32а</w:t>
            </w:r>
          </w:p>
          <w:p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1643004109</w:t>
            </w:r>
          </w:p>
          <w:p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  164301001</w:t>
            </w:r>
          </w:p>
          <w:p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 40701810392053000002</w:t>
            </w:r>
          </w:p>
          <w:p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ГРКЦ НБ РТ Банка  г. Казань</w:t>
            </w:r>
          </w:p>
          <w:p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04920500</w:t>
            </w:r>
          </w:p>
          <w:p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Г.А../</w:t>
            </w:r>
          </w:p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М.П</w:t>
            </w:r>
          </w:p>
        </w:tc>
        <w:tc>
          <w:tcPr>
            <w:tcW w:w="4673" w:type="dxa"/>
          </w:tcPr>
          <w:p>
            <w:pPr>
              <w:pStyle w:val="a6"/>
              <w:ind w:left="50" w:firstLine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Представитель:</w:t>
            </w:r>
          </w:p>
          <w:p>
            <w:pPr>
              <w:pStyle w:val="a6"/>
              <w:ind w:left="50" w:firstLine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 </w:t>
            </w:r>
          </w:p>
          <w:p>
            <w:pPr>
              <w:pStyle w:val="a6"/>
              <w:ind w:left="50" w:firstLine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фамилия, имя, отчество Представителя </w:t>
            </w:r>
          </w:p>
          <w:p>
            <w:pPr>
              <w:pStyle w:val="a6"/>
              <w:ind w:left="50" w:firstLine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 </w:t>
            </w:r>
          </w:p>
          <w:p>
            <w:pPr>
              <w:pStyle w:val="a6"/>
              <w:ind w:left="50" w:firstLine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проживания, </w:t>
            </w:r>
          </w:p>
          <w:p>
            <w:pPr>
              <w:pStyle w:val="a6"/>
              <w:ind w:left="50" w:firstLine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телефон,__________________________ </w:t>
            </w:r>
          </w:p>
          <w:p>
            <w:pPr>
              <w:pStyle w:val="a6"/>
              <w:ind w:left="50" w:firstLine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 </w:t>
            </w:r>
          </w:p>
          <w:p>
            <w:pPr>
              <w:pStyle w:val="a6"/>
              <w:ind w:left="50" w:firstLine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паспортные данные, </w:t>
            </w:r>
          </w:p>
          <w:p>
            <w:pPr>
              <w:pStyle w:val="a6"/>
              <w:ind w:left="50" w:firstLine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  <w:p>
            <w:pPr>
              <w:pStyle w:val="a6"/>
              <w:ind w:left="50" w:firstLine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Представителя</w:t>
            </w:r>
          </w:p>
          <w:p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6"/>
        <w:ind w:hanging="294"/>
        <w:jc w:val="both"/>
        <w:rPr>
          <w:rFonts w:ascii="Times New Roman" w:hAnsi="Times New Roman" w:cs="Times New Roman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pStyle w:val="301"/>
        <w:shd w:val="clear" w:color="auto" w:fill="auto"/>
        <w:spacing w:before="0" w:line="309" w:lineRule="exact"/>
        <w:ind w:left="60" w:firstLine="0"/>
        <w:jc w:val="center"/>
        <w:rPr>
          <w:b/>
          <w:sz w:val="24"/>
          <w:szCs w:val="24"/>
        </w:rPr>
      </w:pPr>
    </w:p>
    <w:p>
      <w:pPr>
        <w:rPr>
          <w:rFonts w:ascii="Times New Roman" w:hAnsi="Times New Roman" w:cs="Times New Roman"/>
        </w:rPr>
      </w:pPr>
    </w:p>
    <w:sectPr>
      <w:type w:val="nextColumn"/>
      <w:pgSz w:w="11907" w:h="16840" w:code="9"/>
      <w:pgMar w:top="1418" w:right="1474" w:bottom="1361" w:left="1701" w:header="708" w:footer="708" w:gutter="0"/>
      <w:paperSrc w:first="4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71016"/>
    <w:multiLevelType w:val="multilevel"/>
    <w:tmpl w:val="AD8AF8E2"/>
    <w:lvl w:ilvl="0">
      <w:start w:val="1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AA21E7"/>
    <w:multiLevelType w:val="multilevel"/>
    <w:tmpl w:val="AFEA20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>
    <w:nsid w:val="03661FE8"/>
    <w:multiLevelType w:val="multilevel"/>
    <w:tmpl w:val="7C4C0F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">
    <w:nsid w:val="078C2D6F"/>
    <w:multiLevelType w:val="multilevel"/>
    <w:tmpl w:val="5A6C411A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07219C"/>
    <w:multiLevelType w:val="multilevel"/>
    <w:tmpl w:val="3A32189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5">
    <w:nsid w:val="1E845C6A"/>
    <w:multiLevelType w:val="multilevel"/>
    <w:tmpl w:val="22824D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1B13F2A"/>
    <w:multiLevelType w:val="multilevel"/>
    <w:tmpl w:val="CCDA7F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45332FA"/>
    <w:multiLevelType w:val="multilevel"/>
    <w:tmpl w:val="B82280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522A3F"/>
    <w:multiLevelType w:val="multilevel"/>
    <w:tmpl w:val="FB5A53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DCA60C4"/>
    <w:multiLevelType w:val="multilevel"/>
    <w:tmpl w:val="FFB8FB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CF0C16"/>
    <w:multiLevelType w:val="multilevel"/>
    <w:tmpl w:val="9CC6FF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12F45E9"/>
    <w:multiLevelType w:val="multilevel"/>
    <w:tmpl w:val="A2483F6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930743"/>
    <w:multiLevelType w:val="multilevel"/>
    <w:tmpl w:val="AC4EAE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9B7C20"/>
    <w:multiLevelType w:val="multilevel"/>
    <w:tmpl w:val="6486F5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DBD6D70"/>
    <w:multiLevelType w:val="multilevel"/>
    <w:tmpl w:val="6E9A7C2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00" w:hanging="2160"/>
      </w:pPr>
      <w:rPr>
        <w:rFonts w:hint="default"/>
      </w:rPr>
    </w:lvl>
  </w:abstractNum>
  <w:abstractNum w:abstractNumId="15">
    <w:nsid w:val="761716FB"/>
    <w:multiLevelType w:val="multilevel"/>
    <w:tmpl w:val="7FC427A2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2C65B0"/>
    <w:multiLevelType w:val="multilevel"/>
    <w:tmpl w:val="AE9C3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B542A7"/>
    <w:multiLevelType w:val="multilevel"/>
    <w:tmpl w:val="C5F84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2"/>
  </w:num>
  <w:num w:numId="5">
    <w:abstractNumId w:val="9"/>
  </w:num>
  <w:num w:numId="6">
    <w:abstractNumId w:val="10"/>
  </w:num>
  <w:num w:numId="7">
    <w:abstractNumId w:val="3"/>
  </w:num>
  <w:num w:numId="8">
    <w:abstractNumId w:val="15"/>
  </w:num>
  <w:num w:numId="9">
    <w:abstractNumId w:val="0"/>
  </w:num>
  <w:num w:numId="10">
    <w:abstractNumId w:val="11"/>
  </w:num>
  <w:num w:numId="11">
    <w:abstractNumId w:val="16"/>
  </w:num>
  <w:num w:numId="12">
    <w:abstractNumId w:val="5"/>
  </w:num>
  <w:num w:numId="13">
    <w:abstractNumId w:val="13"/>
  </w:num>
  <w:num w:numId="14">
    <w:abstractNumId w:val="8"/>
  </w:num>
  <w:num w:numId="15">
    <w:abstractNumId w:val="4"/>
  </w:num>
  <w:num w:numId="16">
    <w:abstractNumId w:val="14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44595-08C2-4502-9941-F057D459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-1pt">
    <w:name w:val="Основной текст + Интервал -1 pt"/>
    <w:basedOn w:val="a3"/>
    <w:rPr>
      <w:rFonts w:ascii="Times New Roman" w:eastAsia="Times New Roman" w:hAnsi="Times New Roman" w:cs="Times New Roman"/>
      <w:spacing w:val="-20"/>
      <w:sz w:val="20"/>
      <w:szCs w:val="20"/>
      <w:u w:val="single"/>
      <w:shd w:val="clear" w:color="auto" w:fill="FFFFFF"/>
      <w:lang w:val="en-US"/>
    </w:rPr>
  </w:style>
  <w:style w:type="character" w:customStyle="1" w:styleId="3">
    <w:name w:val="Основной текст3"/>
    <w:basedOn w:val="a3"/>
    <w:rPr>
      <w:rFonts w:ascii="Times New Roman" w:eastAsia="Times New Roman" w:hAnsi="Times New Roman" w:cs="Times New Roman"/>
      <w:sz w:val="20"/>
      <w:szCs w:val="20"/>
      <w:u w:val="single"/>
      <w:shd w:val="clear" w:color="auto" w:fill="FFFFFF"/>
    </w:rPr>
  </w:style>
  <w:style w:type="character" w:customStyle="1" w:styleId="115pt0pt">
    <w:name w:val="Основной текст + 11;5 pt;Полужирный;Курсив;Интервал 0 pt"/>
    <w:basedOn w:val="a3"/>
    <w:rPr>
      <w:rFonts w:ascii="Times New Roman" w:eastAsia="Times New Roman" w:hAnsi="Times New Roman" w:cs="Times New Roman"/>
      <w:b/>
      <w:bCs/>
      <w:i/>
      <w:iCs/>
      <w:spacing w:val="-10"/>
      <w:sz w:val="23"/>
      <w:szCs w:val="23"/>
      <w:u w:val="single"/>
      <w:shd w:val="clear" w:color="auto" w:fill="FFFFFF"/>
    </w:rPr>
  </w:style>
  <w:style w:type="paragraph" w:customStyle="1" w:styleId="15">
    <w:name w:val="Основной текст15"/>
    <w:basedOn w:val="a"/>
    <w:link w:val="a3"/>
    <w:pPr>
      <w:shd w:val="clear" w:color="auto" w:fill="FFFFFF"/>
      <w:spacing w:line="197" w:lineRule="exact"/>
      <w:ind w:hanging="560"/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38" w:lineRule="exact"/>
      <w:ind w:hanging="560"/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7">
    <w:name w:val="Заголовок №7_"/>
    <w:basedOn w:val="a0"/>
    <w:link w:val="7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3">
    <w:name w:val="Основной текст (53)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30">
    <w:name w:val="Основной текст (53)"/>
    <w:basedOn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line="267" w:lineRule="exact"/>
      <w:ind w:hanging="1080"/>
      <w:jc w:val="center"/>
      <w:outlineLvl w:val="6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character" w:customStyle="1" w:styleId="71">
    <w:name w:val="Подпись к картинке (7)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2">
    <w:name w:val="Подпись к картинке (7)"/>
    <w:basedOn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10pt">
    <w:name w:val="Подпись к картинке (7) + 10 pt"/>
    <w:basedOn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">
    <w:name w:val="Подпись к картинке (8)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0">
    <w:name w:val="Подпись к картинке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5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80" w:line="0" w:lineRule="atLeast"/>
      <w:ind w:hanging="440"/>
    </w:pPr>
    <w:rPr>
      <w:rFonts w:ascii="Times New Roman" w:eastAsia="Times New Roman" w:hAnsi="Times New Roman" w:cs="Times New Roman"/>
      <w:color w:val="auto"/>
      <w:spacing w:val="-10"/>
      <w:sz w:val="23"/>
      <w:szCs w:val="23"/>
      <w:lang w:eastAsia="en-US"/>
    </w:rPr>
  </w:style>
  <w:style w:type="character" w:customStyle="1" w:styleId="300">
    <w:name w:val="Основной текст (30)_"/>
    <w:basedOn w:val="a0"/>
    <w:link w:val="30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02">
    <w:name w:val="Основной текст (30) + Не полужирный"/>
    <w:basedOn w:val="30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before="480" w:line="0" w:lineRule="atLeast"/>
      <w:ind w:hanging="2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7">
    <w:name w:val="Основной текст (57)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">
    <w:name w:val="Основной текст6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73">
    <w:name w:val="Основной текст7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58">
    <w:name w:val="Основной текст (58)_"/>
    <w:basedOn w:val="a0"/>
    <w:link w:val="580"/>
    <w:rPr>
      <w:rFonts w:ascii="Bookman Old Style" w:eastAsia="Bookman Old Style" w:hAnsi="Bookman Old Style" w:cs="Bookman Old Style"/>
      <w:spacing w:val="30"/>
      <w:sz w:val="8"/>
      <w:szCs w:val="8"/>
      <w:shd w:val="clear" w:color="auto" w:fill="FFFFFF"/>
    </w:rPr>
  </w:style>
  <w:style w:type="character" w:customStyle="1" w:styleId="570">
    <w:name w:val="Основной текст (57)"/>
    <w:basedOn w:val="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lang w:val="en-US"/>
    </w:rPr>
  </w:style>
  <w:style w:type="paragraph" w:customStyle="1" w:styleId="580">
    <w:name w:val="Основной текст (58)"/>
    <w:basedOn w:val="a"/>
    <w:link w:val="58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color w:val="auto"/>
      <w:spacing w:val="30"/>
      <w:sz w:val="8"/>
      <w:szCs w:val="8"/>
      <w:lang w:eastAsia="en-US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38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60">
    <w:name w:val="Основной текст (60)_"/>
    <w:basedOn w:val="a0"/>
    <w:link w:val="600"/>
    <w:rPr>
      <w:rFonts w:ascii="Times New Roman" w:eastAsia="Times New Roman" w:hAnsi="Times New Roman" w:cs="Times New Roman"/>
      <w:spacing w:val="-10"/>
      <w:sz w:val="27"/>
      <w:szCs w:val="27"/>
      <w:shd w:val="clear" w:color="auto" w:fill="FFFFFF"/>
    </w:rPr>
  </w:style>
  <w:style w:type="character" w:customStyle="1" w:styleId="64">
    <w:name w:val="Основной текст (64)_"/>
    <w:basedOn w:val="a0"/>
    <w:link w:val="64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9">
    <w:name w:val="Основной текст (59)_"/>
    <w:basedOn w:val="a0"/>
    <w:link w:val="59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67">
    <w:name w:val="Основной текст (67)_"/>
    <w:basedOn w:val="a0"/>
    <w:link w:val="670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63">
    <w:name w:val="Основной текст (63)_"/>
    <w:basedOn w:val="a0"/>
    <w:link w:val="63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65">
    <w:name w:val="Основной текст (65)_"/>
    <w:basedOn w:val="a0"/>
    <w:link w:val="65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61">
    <w:name w:val="Основной текст (61)_"/>
    <w:basedOn w:val="a0"/>
    <w:link w:val="61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62">
    <w:name w:val="Основной текст (62)_"/>
    <w:basedOn w:val="a0"/>
    <w:link w:val="620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66">
    <w:name w:val="Основной текст (66)_"/>
    <w:basedOn w:val="a0"/>
    <w:link w:val="660"/>
    <w:rPr>
      <w:rFonts w:ascii="Century Schoolbook" w:eastAsia="Century Schoolbook" w:hAnsi="Century Schoolbook" w:cs="Century Schoolbook"/>
      <w:sz w:val="10"/>
      <w:szCs w:val="10"/>
      <w:shd w:val="clear" w:color="auto" w:fill="FFFFFF"/>
    </w:rPr>
  </w:style>
  <w:style w:type="paragraph" w:customStyle="1" w:styleId="600">
    <w:name w:val="Основной текст (60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27"/>
      <w:szCs w:val="27"/>
      <w:lang w:eastAsia="en-US"/>
    </w:rPr>
  </w:style>
  <w:style w:type="paragraph" w:customStyle="1" w:styleId="640">
    <w:name w:val="Основной текст (64)"/>
    <w:basedOn w:val="a"/>
    <w:link w:val="64"/>
    <w:pPr>
      <w:shd w:val="clear" w:color="auto" w:fill="FFFFFF"/>
      <w:spacing w:line="0" w:lineRule="atLeast"/>
      <w:ind w:hanging="240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590">
    <w:name w:val="Основной текст (59)"/>
    <w:basedOn w:val="a"/>
    <w:link w:val="5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customStyle="1" w:styleId="670">
    <w:name w:val="Основной текст (67)"/>
    <w:basedOn w:val="a"/>
    <w:link w:val="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630">
    <w:name w:val="Основной текст (63)"/>
    <w:basedOn w:val="a"/>
    <w:link w:val="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customStyle="1" w:styleId="650">
    <w:name w:val="Основной текст (65)"/>
    <w:basedOn w:val="a"/>
    <w:link w:val="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customStyle="1" w:styleId="610">
    <w:name w:val="Основной текст (61)"/>
    <w:basedOn w:val="a"/>
    <w:link w:val="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customStyle="1" w:styleId="620">
    <w:name w:val="Основной текст (62)"/>
    <w:basedOn w:val="a"/>
    <w:link w:val="6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color w:val="auto"/>
      <w:sz w:val="8"/>
      <w:szCs w:val="8"/>
      <w:lang w:eastAsia="en-US"/>
    </w:rPr>
  </w:style>
  <w:style w:type="paragraph" w:customStyle="1" w:styleId="660">
    <w:name w:val="Основной текст (66)"/>
    <w:basedOn w:val="a"/>
    <w:link w:val="66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color w:val="auto"/>
      <w:sz w:val="10"/>
      <w:szCs w:val="10"/>
      <w:lang w:eastAsia="en-US"/>
    </w:rPr>
  </w:style>
  <w:style w:type="character" w:customStyle="1" w:styleId="68">
    <w:name w:val="Основной текст (68)_"/>
    <w:basedOn w:val="a0"/>
    <w:link w:val="680"/>
    <w:rPr>
      <w:rFonts w:ascii="Times New Roman" w:eastAsia="Times New Roman" w:hAnsi="Times New Roman" w:cs="Times New Roman"/>
      <w:spacing w:val="-10"/>
      <w:sz w:val="17"/>
      <w:szCs w:val="17"/>
      <w:shd w:val="clear" w:color="auto" w:fill="FFFFFF"/>
    </w:rPr>
  </w:style>
  <w:style w:type="character" w:customStyle="1" w:styleId="6810pt0pt">
    <w:name w:val="Основной текст (68) + 10 pt;Не полужирный;Интервал 0 pt"/>
    <w:basedOn w:val="68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customStyle="1" w:styleId="680">
    <w:name w:val="Основной текст (68)"/>
    <w:basedOn w:val="a"/>
    <w:link w:val="68"/>
    <w:pPr>
      <w:shd w:val="clear" w:color="auto" w:fill="FFFFFF"/>
      <w:spacing w:line="187" w:lineRule="exact"/>
      <w:jc w:val="center"/>
    </w:pPr>
    <w:rPr>
      <w:rFonts w:ascii="Times New Roman" w:eastAsia="Times New Roman" w:hAnsi="Times New Roman" w:cs="Times New Roman"/>
      <w:color w:val="auto"/>
      <w:spacing w:val="-10"/>
      <w:sz w:val="17"/>
      <w:szCs w:val="17"/>
      <w:lang w:eastAsia="en-US"/>
    </w:rPr>
  </w:style>
  <w:style w:type="character" w:customStyle="1" w:styleId="85pt0pt">
    <w:name w:val="Основной текст + 8;5 pt;Полужирный;Интервал 0 pt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7"/>
      <w:szCs w:val="17"/>
      <w:shd w:val="clear" w:color="auto" w:fill="FFFFFF"/>
    </w:rPr>
  </w:style>
  <w:style w:type="table" w:styleId="a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6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59E82-BB2A-4329-8436-8356245F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3072</Words>
  <Characters>17514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2019-09-05T10:14:00Z</dcterms:created>
  <dcterms:modified xsi:type="dcterms:W3CDTF">2019-09-05T10:14:00Z</dcterms:modified>
</cp:coreProperties>
</file>